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558D" w14:textId="77777777" w:rsidR="00FC4F0D" w:rsidRPr="00FC4F0D" w:rsidRDefault="00FC4F0D" w:rsidP="00FC4F0D">
      <w:pPr>
        <w:suppressAutoHyphens/>
        <w:jc w:val="center"/>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b/>
          <w:bCs/>
          <w:color w:val="000000"/>
          <w:spacing w:val="6"/>
          <w:w w:val="200"/>
          <w:kern w:val="0"/>
          <w:szCs w:val="21"/>
        </w:rPr>
        <w:t>大　会　規　定</w:t>
      </w:r>
    </w:p>
    <w:p w14:paraId="4FFCE0C8"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１．競技規定について</w:t>
      </w:r>
    </w:p>
    <w:p w14:paraId="33483B57" w14:textId="08540879"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公財</w:t>
      </w:r>
      <w:r w:rsidRPr="00FC4F0D">
        <w:rPr>
          <w:rFonts w:ascii="ＭＳ 明朝" w:eastAsia="ＭＳ 明朝" w:hAnsi="ＭＳ 明朝" w:cs="ＭＳ 明朝"/>
          <w:color w:val="000000"/>
          <w:kern w:val="0"/>
          <w:sz w:val="20"/>
          <w:szCs w:val="20"/>
        </w:rPr>
        <w:t>)</w:t>
      </w:r>
      <w:r w:rsidRPr="00FC4F0D">
        <w:rPr>
          <w:rFonts w:ascii="ＭＳ 明朝" w:eastAsia="ＭＳ 明朝" w:hAnsi="ＭＳ 明朝" w:cs="ＭＳ 明朝" w:hint="eastAsia"/>
          <w:color w:val="000000"/>
          <w:kern w:val="0"/>
          <w:sz w:val="20"/>
          <w:szCs w:val="20"/>
        </w:rPr>
        <w:t xml:space="preserve">日本サッカー協会「サッカー競技規則　</w:t>
      </w:r>
      <w:r w:rsidRPr="00FC4F0D">
        <w:rPr>
          <w:rFonts w:ascii="ＭＳ 明朝" w:eastAsia="ＭＳ 明朝" w:hAnsi="ＭＳ 明朝" w:cs="ＭＳ 明朝"/>
          <w:color w:val="000000"/>
          <w:kern w:val="0"/>
          <w:sz w:val="20"/>
          <w:szCs w:val="20"/>
        </w:rPr>
        <w:t>202</w:t>
      </w:r>
      <w:r w:rsidR="00F312AD">
        <w:rPr>
          <w:rFonts w:ascii="ＭＳ 明朝" w:eastAsia="ＭＳ 明朝" w:hAnsi="ＭＳ 明朝" w:cs="ＭＳ 明朝"/>
          <w:color w:val="000000"/>
          <w:kern w:val="0"/>
          <w:sz w:val="20"/>
          <w:szCs w:val="20"/>
        </w:rPr>
        <w:t>4</w:t>
      </w:r>
      <w:r w:rsidRPr="00FC4F0D">
        <w:rPr>
          <w:rFonts w:ascii="ＭＳ 明朝" w:eastAsia="ＭＳ 明朝" w:hAnsi="ＭＳ 明朝" w:cs="ＭＳ 明朝"/>
          <w:color w:val="000000"/>
          <w:kern w:val="0"/>
          <w:sz w:val="20"/>
          <w:szCs w:val="20"/>
        </w:rPr>
        <w:t>/202</w:t>
      </w:r>
      <w:r w:rsidR="00F312AD">
        <w:rPr>
          <w:rFonts w:ascii="ＭＳ 明朝" w:eastAsia="ＭＳ 明朝" w:hAnsi="ＭＳ 明朝" w:cs="ＭＳ 明朝"/>
          <w:color w:val="000000"/>
          <w:kern w:val="0"/>
          <w:sz w:val="20"/>
          <w:szCs w:val="20"/>
        </w:rPr>
        <w:t>5</w:t>
      </w:r>
      <w:r w:rsidRPr="00FC4F0D">
        <w:rPr>
          <w:rFonts w:ascii="ＭＳ 明朝" w:eastAsia="ＭＳ 明朝" w:hAnsi="ＭＳ 明朝" w:cs="ＭＳ 明朝" w:hint="eastAsia"/>
          <w:color w:val="000000"/>
          <w:kern w:val="0"/>
          <w:sz w:val="20"/>
          <w:szCs w:val="20"/>
        </w:rPr>
        <w:t>」及び本大会要項による。</w:t>
      </w:r>
    </w:p>
    <w:p w14:paraId="067E934B" w14:textId="4AFDD540" w:rsidR="00B11FC9" w:rsidRPr="005061D3" w:rsidRDefault="00FC4F0D" w:rsidP="00B11FC9">
      <w:pPr>
        <w:suppressAutoHyphens/>
        <w:wordWrap w:val="0"/>
        <w:ind w:left="567" w:hangingChars="270" w:hanging="567"/>
        <w:jc w:val="left"/>
        <w:textAlignment w:val="baseline"/>
        <w:rPr>
          <w:rFonts w:ascii="ＭＳ 明朝" w:eastAsia="ＭＳ 明朝" w:hAnsi="Times New Roman" w:cs="ＭＳ 明朝"/>
          <w:color w:val="000000"/>
          <w:kern w:val="0"/>
          <w:sz w:val="20"/>
          <w:szCs w:val="20"/>
        </w:rPr>
      </w:pPr>
      <w:r w:rsidRPr="00FC4F0D">
        <w:rPr>
          <w:rFonts w:ascii="ＭＳ 明朝" w:eastAsia="ＭＳ 明朝" w:hAnsi="Times New Roman" w:cs="ＭＳ 明朝" w:hint="eastAsia"/>
          <w:color w:val="000000"/>
          <w:kern w:val="0"/>
          <w:sz w:val="20"/>
          <w:szCs w:val="20"/>
        </w:rPr>
        <w:t xml:space="preserve">　</w:t>
      </w:r>
      <w:r w:rsidRPr="005061D3">
        <w:rPr>
          <w:rFonts w:ascii="ＭＳ 明朝" w:eastAsia="ＭＳ 明朝" w:hAnsi="ＭＳ 明朝" w:cs="ＭＳ 明朝"/>
          <w:color w:val="000000"/>
          <w:kern w:val="0"/>
          <w:sz w:val="20"/>
          <w:szCs w:val="20"/>
        </w:rPr>
        <w:t>(</w:t>
      </w:r>
      <w:r w:rsidRPr="005061D3">
        <w:rPr>
          <w:rFonts w:ascii="ＭＳ 明朝" w:eastAsia="ＭＳ 明朝" w:hAnsi="Times New Roman" w:cs="ＭＳ 明朝" w:hint="eastAsia"/>
          <w:color w:val="000000"/>
          <w:kern w:val="0"/>
          <w:sz w:val="20"/>
          <w:szCs w:val="20"/>
        </w:rPr>
        <w:t>２</w:t>
      </w:r>
      <w:r w:rsidRPr="005061D3">
        <w:rPr>
          <w:rFonts w:ascii="ＭＳ 明朝" w:eastAsia="ＭＳ 明朝" w:hAnsi="ＭＳ 明朝" w:cs="ＭＳ 明朝"/>
          <w:color w:val="000000"/>
          <w:kern w:val="0"/>
          <w:sz w:val="20"/>
          <w:szCs w:val="20"/>
        </w:rPr>
        <w:t>)</w:t>
      </w:r>
      <w:r w:rsidRPr="005061D3">
        <w:rPr>
          <w:rFonts w:ascii="ＭＳ 明朝" w:eastAsia="ＭＳ 明朝" w:hAnsi="Times New Roman" w:cs="ＭＳ 明朝" w:hint="eastAsia"/>
          <w:color w:val="000000"/>
          <w:kern w:val="0"/>
          <w:sz w:val="20"/>
          <w:szCs w:val="20"/>
        </w:rPr>
        <w:t xml:space="preserve">　</w:t>
      </w:r>
      <w:r w:rsidR="00155924" w:rsidRPr="005061D3">
        <w:rPr>
          <w:rFonts w:ascii="ＭＳ 明朝" w:eastAsia="ＭＳ 明朝" w:hAnsi="Times New Roman" w:cs="ＭＳ 明朝" w:hint="eastAsia"/>
          <w:color w:val="000000"/>
          <w:kern w:val="0"/>
          <w:sz w:val="20"/>
          <w:szCs w:val="20"/>
        </w:rPr>
        <w:t>マッチコーディネーションミーティングは行わない</w:t>
      </w:r>
      <w:r w:rsidRPr="005061D3">
        <w:rPr>
          <w:rFonts w:ascii="ＭＳ 明朝" w:eastAsia="ＭＳ 明朝" w:hAnsi="Times New Roman" w:cs="ＭＳ 明朝" w:hint="eastAsia"/>
          <w:color w:val="000000"/>
          <w:kern w:val="0"/>
          <w:sz w:val="20"/>
          <w:szCs w:val="20"/>
        </w:rPr>
        <w:t>。</w:t>
      </w:r>
      <w:r w:rsidR="00155924" w:rsidRPr="005061D3">
        <w:rPr>
          <w:rFonts w:ascii="ＭＳ 明朝" w:eastAsia="ＭＳ 明朝" w:hAnsi="Times New Roman" w:cs="ＭＳ 明朝" w:hint="eastAsia"/>
          <w:color w:val="000000"/>
          <w:kern w:val="0"/>
          <w:sz w:val="20"/>
          <w:szCs w:val="20"/>
        </w:rPr>
        <w:t>試合に勝ったチームの責任者は、試合後会場の本部にＦＰ・ＧＫの正副のユニフォームを持って</w:t>
      </w:r>
      <w:r w:rsidR="007D649D" w:rsidRPr="005061D3">
        <w:rPr>
          <w:rFonts w:ascii="ＭＳ 明朝" w:eastAsia="ＭＳ 明朝" w:hAnsi="Times New Roman" w:cs="ＭＳ 明朝" w:hint="eastAsia"/>
          <w:color w:val="000000"/>
          <w:kern w:val="0"/>
          <w:sz w:val="20"/>
          <w:szCs w:val="20"/>
        </w:rPr>
        <w:t>きて、次の試合のユニフォームを決定し、次の会場の注意</w:t>
      </w:r>
      <w:r w:rsidR="00155924" w:rsidRPr="005061D3">
        <w:rPr>
          <w:rFonts w:ascii="ＭＳ 明朝" w:eastAsia="ＭＳ 明朝" w:hAnsi="Times New Roman" w:cs="ＭＳ 明朝" w:hint="eastAsia"/>
          <w:color w:val="000000"/>
          <w:kern w:val="0"/>
          <w:sz w:val="20"/>
          <w:szCs w:val="20"/>
        </w:rPr>
        <w:t>事項等を確認する。</w:t>
      </w:r>
    </w:p>
    <w:p w14:paraId="27FBAE94" w14:textId="4A71E0C6" w:rsidR="00B85443" w:rsidRPr="00410792" w:rsidRDefault="00FC4F0D" w:rsidP="00B85443">
      <w:pPr>
        <w:suppressAutoHyphens/>
        <w:wordWrap w:val="0"/>
        <w:ind w:left="708" w:hangingChars="337" w:hanging="708"/>
        <w:jc w:val="left"/>
        <w:textAlignment w:val="baseline"/>
        <w:rPr>
          <w:rFonts w:ascii="ＭＳ 明朝" w:eastAsia="ＭＳ 明朝" w:hAnsi="Times New Roman" w:cs="ＭＳ 明朝"/>
          <w:color w:val="000000"/>
          <w:kern w:val="0"/>
          <w:sz w:val="20"/>
          <w:szCs w:val="20"/>
        </w:rPr>
      </w:pPr>
      <w:r w:rsidRPr="00410792">
        <w:rPr>
          <w:rFonts w:ascii="ＭＳ 明朝" w:eastAsia="ＭＳ 明朝" w:hAnsi="Times New Roman" w:cs="ＭＳ 明朝" w:hint="eastAsia"/>
          <w:color w:val="000000"/>
          <w:kern w:val="0"/>
          <w:sz w:val="20"/>
          <w:szCs w:val="20"/>
        </w:rPr>
        <w:t xml:space="preserve">　</w:t>
      </w:r>
      <w:r w:rsidRPr="00410792">
        <w:rPr>
          <w:rFonts w:ascii="ＭＳ 明朝" w:eastAsia="ＭＳ 明朝" w:hAnsi="ＭＳ 明朝" w:cs="ＭＳ 明朝"/>
          <w:color w:val="000000"/>
          <w:kern w:val="0"/>
          <w:sz w:val="20"/>
          <w:szCs w:val="20"/>
        </w:rPr>
        <w:t>(</w:t>
      </w:r>
      <w:r w:rsidRPr="00410792">
        <w:rPr>
          <w:rFonts w:ascii="ＭＳ 明朝" w:eastAsia="ＭＳ 明朝" w:hAnsi="Times New Roman" w:cs="ＭＳ 明朝" w:hint="eastAsia"/>
          <w:color w:val="000000"/>
          <w:kern w:val="0"/>
          <w:sz w:val="20"/>
          <w:szCs w:val="20"/>
        </w:rPr>
        <w:t>３</w:t>
      </w:r>
      <w:r w:rsidRPr="00410792">
        <w:rPr>
          <w:rFonts w:ascii="ＭＳ 明朝" w:eastAsia="ＭＳ 明朝" w:hAnsi="ＭＳ 明朝" w:cs="ＭＳ 明朝"/>
          <w:color w:val="000000"/>
          <w:kern w:val="0"/>
          <w:sz w:val="20"/>
          <w:szCs w:val="20"/>
        </w:rPr>
        <w:t>)</w:t>
      </w:r>
      <w:r w:rsidR="00B85443" w:rsidRPr="00410792">
        <w:rPr>
          <w:rFonts w:ascii="ＭＳ 明朝" w:eastAsia="ＭＳ 明朝" w:hAnsi="Times New Roman" w:cs="ＭＳ 明朝" w:hint="eastAsia"/>
          <w:color w:val="000000"/>
          <w:kern w:val="0"/>
          <w:sz w:val="20"/>
          <w:szCs w:val="20"/>
        </w:rPr>
        <w:t xml:space="preserve">　</w:t>
      </w:r>
      <w:r w:rsidR="00155924" w:rsidRPr="00410792">
        <w:rPr>
          <w:rFonts w:ascii="ＭＳ 明朝" w:eastAsia="ＭＳ 明朝" w:hAnsi="Times New Roman" w:cs="ＭＳ 明朝" w:hint="eastAsia"/>
          <w:color w:val="000000"/>
          <w:kern w:val="0"/>
          <w:sz w:val="20"/>
          <w:szCs w:val="20"/>
        </w:rPr>
        <w:t>試合前４５分前に会場本部に</w:t>
      </w:r>
      <w:r w:rsidRPr="00410792">
        <w:rPr>
          <w:rFonts w:ascii="ＭＳ 明朝" w:eastAsia="ＭＳ 明朝" w:hAnsi="Times New Roman" w:cs="ＭＳ 明朝" w:hint="eastAsia"/>
          <w:color w:val="000000"/>
          <w:kern w:val="0"/>
          <w:sz w:val="20"/>
          <w:szCs w:val="20"/>
        </w:rPr>
        <w:t>専用のメンバー表を３部提出すること。</w:t>
      </w:r>
    </w:p>
    <w:p w14:paraId="6301C4AF" w14:textId="5188A77E" w:rsidR="00FC4F0D" w:rsidRPr="00FF7C46" w:rsidRDefault="00CF7B6C" w:rsidP="00CF7B6C">
      <w:pPr>
        <w:suppressAutoHyphens/>
        <w:wordWrap w:val="0"/>
        <w:ind w:left="630" w:hangingChars="300" w:hanging="630"/>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(４)</w:t>
      </w:r>
      <w:r w:rsidR="00B85443" w:rsidRPr="00410792">
        <w:rPr>
          <w:rFonts w:ascii="ＭＳ 明朝" w:eastAsia="ＭＳ 明朝" w:hAnsi="Times New Roman" w:cs="ＭＳ 明朝" w:hint="eastAsia"/>
          <w:color w:val="000000"/>
          <w:kern w:val="0"/>
          <w:sz w:val="20"/>
          <w:szCs w:val="20"/>
        </w:rPr>
        <w:t xml:space="preserve">　</w:t>
      </w:r>
      <w:r w:rsidR="00FF7C46" w:rsidRPr="00410792">
        <w:rPr>
          <w:rFonts w:ascii="ＭＳ 明朝" w:eastAsia="ＭＳ 明朝" w:hAnsi="ＭＳ 明朝" w:hint="eastAsia"/>
          <w:sz w:val="20"/>
          <w:szCs w:val="21"/>
        </w:rPr>
        <w:t>交代に関しては、競技開始前に登録した選手の中で再交代が認められ、ボールがアウトオブプレー中に、退いた競技者が再度、または複数回出場できる。交代の手続きは従来どおりサッカー競技規則第３条に則って行う。</w:t>
      </w:r>
    </w:p>
    <w:p w14:paraId="55E36815" w14:textId="4BC3621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FF7C46">
        <w:rPr>
          <w:rFonts w:ascii="ＭＳ 明朝" w:eastAsia="ＭＳ 明朝" w:hAnsi="Times New Roman" w:cs="ＭＳ 明朝" w:hint="eastAsia"/>
          <w:color w:val="000000"/>
          <w:kern w:val="0"/>
          <w:sz w:val="20"/>
          <w:szCs w:val="20"/>
        </w:rPr>
        <w:t>５</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試合球は、５号球とし、競技規則第２条に適合するものとする。</w:t>
      </w:r>
    </w:p>
    <w:p w14:paraId="101CC6CC" w14:textId="2E4E8BE2"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FF7C46">
        <w:rPr>
          <w:rFonts w:ascii="ＭＳ 明朝" w:eastAsia="ＭＳ 明朝" w:hAnsi="Times New Roman" w:cs="ＭＳ 明朝" w:hint="eastAsia"/>
          <w:color w:val="000000"/>
          <w:kern w:val="0"/>
          <w:sz w:val="20"/>
          <w:szCs w:val="20"/>
        </w:rPr>
        <w:t>６</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本大会において退場を命じられた選手は、次の１試合に出場することができない。違反行為の内容によっては、大会の規律委員会でそれ以降の処置について決定する。</w:t>
      </w:r>
    </w:p>
    <w:p w14:paraId="3B03396E" w14:textId="6D9EF5AD" w:rsidR="00FC4F0D" w:rsidRPr="00FC4F0D" w:rsidRDefault="00FC4F0D" w:rsidP="00FC4F0D">
      <w:pPr>
        <w:suppressAutoHyphens/>
        <w:wordWrap w:val="0"/>
        <w:ind w:leftChars="64" w:left="991" w:hangingChars="405" w:hanging="85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※各県大会における退場による出場停止処分の未消化分に関しては、ブロック大会でも適用される。</w:t>
      </w:r>
    </w:p>
    <w:p w14:paraId="05BF0915" w14:textId="0F92B258"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00FF7C46">
        <w:rPr>
          <w:rFonts w:ascii="ＭＳ 明朝" w:eastAsia="ＭＳ 明朝" w:hAnsi="Times New Roman" w:cs="ＭＳ 明朝" w:hint="eastAsia"/>
          <w:color w:val="000000"/>
          <w:kern w:val="0"/>
          <w:sz w:val="20"/>
          <w:szCs w:val="20"/>
        </w:rPr>
        <w:t>７</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本大会期間中、警告は累積され、２回の警告を受けた選手は、次の１試合に出場できない。</w:t>
      </w:r>
    </w:p>
    <w:p w14:paraId="0CCC0F1F" w14:textId="00F70B27" w:rsidR="00FC4F0D" w:rsidRPr="00FC4F0D" w:rsidRDefault="00FC4F0D" w:rsidP="00FC4F0D">
      <w:pPr>
        <w:suppressAutoHyphens/>
        <w:wordWrap w:val="0"/>
        <w:ind w:left="850" w:hangingChars="405" w:hanging="85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※各県大会における警告の累積による出場停止処分の未消化分に関しては、ブロック大会では適用されない。</w:t>
      </w:r>
    </w:p>
    <w:p w14:paraId="0B6CDD59"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p>
    <w:p w14:paraId="6A7464F0"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２．競技方法について</w:t>
      </w:r>
    </w:p>
    <w:p w14:paraId="0E514194" w14:textId="51D26405" w:rsidR="00FC4F0D" w:rsidRPr="005E187B"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00B85443">
        <w:rPr>
          <w:rFonts w:ascii="ＭＳ 明朝" w:eastAsia="ＭＳ 明朝" w:hAnsi="Times New Roman"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競技方法についてはノックアウト方式（３位決定戦を行わない）とし、試合時間は６０分　（３０分ハーフ）とする。</w:t>
      </w:r>
      <w:r w:rsidRPr="00FC4F0D">
        <w:rPr>
          <w:rFonts w:ascii="ＭＳ 明朝" w:eastAsia="ＭＳ Ｐ明朝" w:hAnsi="Times New Roman" w:cs="ＭＳ Ｐ明朝" w:hint="eastAsia"/>
          <w:color w:val="000000"/>
          <w:kern w:val="0"/>
          <w:sz w:val="20"/>
          <w:szCs w:val="20"/>
        </w:rPr>
        <w:t>ハーフ</w:t>
      </w:r>
      <w:r w:rsidR="00155924">
        <w:rPr>
          <w:rFonts w:ascii="ＭＳ 明朝" w:eastAsia="ＭＳ Ｐ明朝" w:hAnsi="Times New Roman" w:cs="ＭＳ Ｐ明朝" w:hint="eastAsia"/>
          <w:color w:val="000000"/>
          <w:kern w:val="0"/>
          <w:sz w:val="20"/>
          <w:szCs w:val="20"/>
        </w:rPr>
        <w:t>タイムのインターバル（前半終了から後半開始まで）は原則として</w:t>
      </w:r>
      <w:r w:rsidR="00155924">
        <w:rPr>
          <w:rFonts w:ascii="ＭＳ 明朝" w:eastAsia="ＭＳ 明朝" w:hAnsi="Times New Roman" w:cs="ＭＳ 明朝" w:hint="eastAsia"/>
          <w:color w:val="000000"/>
          <w:kern w:val="0"/>
          <w:sz w:val="20"/>
          <w:szCs w:val="20"/>
        </w:rPr>
        <w:t>１０</w:t>
      </w:r>
      <w:r w:rsidRPr="00FC4F0D">
        <w:rPr>
          <w:rFonts w:ascii="ＭＳ 明朝" w:eastAsia="ＭＳ Ｐ明朝" w:hAnsi="Times New Roman" w:cs="ＭＳ Ｐ明朝" w:hint="eastAsia"/>
          <w:color w:val="000000"/>
          <w:kern w:val="0"/>
          <w:sz w:val="20"/>
          <w:szCs w:val="20"/>
        </w:rPr>
        <w:t>分間とする。</w:t>
      </w:r>
      <w:r w:rsidRPr="005E187B">
        <w:rPr>
          <w:rFonts w:ascii="ＭＳ 明朝" w:eastAsia="ＭＳ 明朝" w:hAnsi="Times New Roman" w:cs="ＭＳ 明朝" w:hint="eastAsia"/>
          <w:color w:val="000000"/>
          <w:kern w:val="0"/>
          <w:sz w:val="20"/>
          <w:szCs w:val="20"/>
        </w:rPr>
        <w:t>なお決しないときは、ＰＫ方式により次回戦に進出するチーム</w:t>
      </w:r>
      <w:r w:rsidR="005E187B" w:rsidRPr="005E187B">
        <w:rPr>
          <w:rFonts w:ascii="ＭＳ 明朝" w:eastAsia="ＭＳ 明朝" w:hAnsi="Times New Roman" w:cs="ＭＳ 明朝" w:hint="eastAsia"/>
          <w:color w:val="000000"/>
          <w:kern w:val="0"/>
          <w:sz w:val="20"/>
          <w:szCs w:val="20"/>
        </w:rPr>
        <w:t>や順位</w:t>
      </w:r>
      <w:r w:rsidRPr="005E187B">
        <w:rPr>
          <w:rFonts w:ascii="ＭＳ 明朝" w:eastAsia="ＭＳ 明朝" w:hAnsi="Times New Roman" w:cs="ＭＳ 明朝" w:hint="eastAsia"/>
          <w:color w:val="000000"/>
          <w:kern w:val="0"/>
          <w:sz w:val="20"/>
          <w:szCs w:val="20"/>
        </w:rPr>
        <w:t>を決定する。</w:t>
      </w:r>
    </w:p>
    <w:p w14:paraId="5E4D7DF1" w14:textId="69C88D84"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２</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チーム編成は一校単位で編成されたものを原則とするが、「山口県体育大会に関わる合同チーム編成規定」に基づき、合同チームでの参加も可能とする。</w:t>
      </w:r>
    </w:p>
    <w:p w14:paraId="5DE562B6" w14:textId="76920DD8" w:rsidR="00FC4F0D" w:rsidRPr="00FC4F0D" w:rsidRDefault="00FC4F0D" w:rsidP="00606291">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３</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参加生徒の引率・監督は</w:t>
      </w:r>
      <w:r w:rsidR="0016100E" w:rsidRPr="00B11FC9">
        <w:rPr>
          <w:rFonts w:ascii="ＭＳ 明朝" w:eastAsia="ＭＳ 明朝" w:hAnsi="ＭＳ 明朝" w:hint="eastAsia"/>
          <w:sz w:val="20"/>
          <w:szCs w:val="20"/>
        </w:rPr>
        <w:t>出場校の校長・教員・部活動指導員・引率者として適切であると校長が承認した外部指導者（コーチ）、地域スポーツ団体等（地域クラブ活動）の代表（指導）者とする。また、出場校の校長・教員・部活動指導員が引率できないと、校長が判断した場合、外部指導者に引率及び監督の資格を認める。その際には、所定の書類を実行委員会に提出すること。</w:t>
      </w:r>
      <w:r w:rsidRPr="00B11FC9">
        <w:rPr>
          <w:rFonts w:ascii="ＭＳ 明朝" w:eastAsia="ＭＳ 明朝" w:hAnsi="Times New Roman" w:cs="ＭＳ 明朝" w:hint="eastAsia"/>
          <w:color w:val="000000"/>
          <w:kern w:val="0"/>
          <w:sz w:val="20"/>
          <w:szCs w:val="20"/>
        </w:rPr>
        <w:t>コ</w:t>
      </w:r>
      <w:r w:rsidRPr="00FC4F0D">
        <w:rPr>
          <w:rFonts w:ascii="ＭＳ 明朝" w:eastAsia="ＭＳ 明朝" w:hAnsi="Times New Roman" w:cs="ＭＳ 明朝" w:hint="eastAsia"/>
          <w:color w:val="000000"/>
          <w:kern w:val="0"/>
          <w:sz w:val="20"/>
          <w:szCs w:val="20"/>
        </w:rPr>
        <w:t>ーチについては校長の認めた者とし、所定の用紙で届け出ること。</w:t>
      </w:r>
    </w:p>
    <w:p w14:paraId="4408C9FE" w14:textId="5A0E8416" w:rsidR="00FC4F0D" w:rsidRPr="00FC4F0D" w:rsidRDefault="00FC4F0D" w:rsidP="00AF475F">
      <w:pPr>
        <w:suppressAutoHyphens/>
        <w:wordWrap w:val="0"/>
        <w:ind w:left="630" w:hangingChars="300" w:hanging="63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４</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ベンチに入れる人数は、監督、引率、コーチ各１名、選手１８名の計２１名以内とする。</w:t>
      </w:r>
      <w:r w:rsidR="00AF475F" w:rsidRPr="00410792">
        <w:rPr>
          <w:rFonts w:ascii="ＭＳ 明朝" w:eastAsia="ＭＳ 明朝" w:hAnsi="Times New Roman" w:cs="ＭＳ 明朝" w:hint="eastAsia"/>
          <w:color w:val="000000"/>
          <w:kern w:val="0"/>
          <w:sz w:val="20"/>
          <w:szCs w:val="20"/>
        </w:rPr>
        <w:t>ただし、チームトレーナー申請書を提出したチームはチームトレーナーをベンチに入れることができる。</w:t>
      </w:r>
    </w:p>
    <w:p w14:paraId="42884620" w14:textId="0737F24D" w:rsidR="00CE025D" w:rsidRPr="00FC4F0D" w:rsidRDefault="00FC4F0D" w:rsidP="00D3239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５</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プログラム組み合わせ表のチーム番号の若いチームが、ピッチに向かって左側のベンチに入る。</w:t>
      </w:r>
    </w:p>
    <w:p w14:paraId="2C376F81" w14:textId="20C0ED99" w:rsidR="00CF7B6C" w:rsidRDefault="00CF7B6C" w:rsidP="00FC4F0D">
      <w:pPr>
        <w:suppressAutoHyphens/>
        <w:wordWrap w:val="0"/>
        <w:jc w:val="left"/>
        <w:textAlignment w:val="baseline"/>
        <w:rPr>
          <w:rFonts w:ascii="ＭＳ 明朝" w:eastAsia="ＭＳ ゴシック" w:hAnsi="Times New Roman" w:cs="ＭＳ ゴシック"/>
          <w:color w:val="000000"/>
          <w:kern w:val="0"/>
          <w:sz w:val="20"/>
          <w:szCs w:val="20"/>
        </w:rPr>
      </w:pPr>
    </w:p>
    <w:p w14:paraId="7E5A50C6" w14:textId="09D08881"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３．熱中症対策について</w:t>
      </w:r>
    </w:p>
    <w:p w14:paraId="69A45C97" w14:textId="77777777" w:rsidR="005D391F" w:rsidRDefault="00FC4F0D" w:rsidP="00CF7B6C">
      <w:pPr>
        <w:suppressAutoHyphens/>
        <w:wordWrap w:val="0"/>
        <w:ind w:left="643" w:hangingChars="306" w:hanging="643"/>
        <w:jc w:val="left"/>
        <w:textAlignment w:val="baseline"/>
        <w:rPr>
          <w:rFonts w:ascii="Century" w:eastAsia="ＭＳ 明朝" w:hAnsi="Century" w:cs="ＭＳ 明朝"/>
          <w:color w:val="000000"/>
          <w:kern w:val="0"/>
          <w:sz w:val="20"/>
          <w:szCs w:val="20"/>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１</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ＷＢＧＴ</w:t>
      </w:r>
      <w:r w:rsidR="009A0A90" w:rsidRPr="00951087">
        <w:rPr>
          <w:rFonts w:ascii="Century" w:eastAsia="ＭＳ 明朝" w:hAnsi="Century" w:cs="ＭＳ 明朝"/>
          <w:color w:val="000000"/>
          <w:kern w:val="0"/>
          <w:sz w:val="20"/>
          <w:szCs w:val="20"/>
        </w:rPr>
        <w:t>の値に関係なく、</w:t>
      </w:r>
      <w:r w:rsidR="00951087" w:rsidRPr="00951087">
        <w:rPr>
          <w:rFonts w:ascii="Century" w:eastAsia="ＭＳ 明朝" w:hAnsi="Century" w:cs="ＭＳ 明朝"/>
          <w:color w:val="000000"/>
          <w:kern w:val="0"/>
          <w:sz w:val="20"/>
          <w:szCs w:val="20"/>
        </w:rPr>
        <w:t>全試合</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Cooling Break</w:t>
      </w:r>
      <w:r w:rsidRPr="00951087">
        <w:rPr>
          <w:rFonts w:ascii="Century" w:eastAsia="ＭＳ 明朝" w:hAnsi="Century" w:cs="ＭＳ 明朝"/>
          <w:color w:val="000000"/>
          <w:kern w:val="0"/>
          <w:sz w:val="20"/>
          <w:szCs w:val="20"/>
        </w:rPr>
        <w:t>」を</w:t>
      </w:r>
      <w:r w:rsidR="00951087" w:rsidRPr="00951087">
        <w:rPr>
          <w:rFonts w:ascii="Century" w:eastAsia="ＭＳ 明朝" w:hAnsi="Century" w:cs="ＭＳ 明朝"/>
          <w:color w:val="000000"/>
          <w:kern w:val="0"/>
          <w:sz w:val="20"/>
          <w:szCs w:val="20"/>
        </w:rPr>
        <w:t>最低</w:t>
      </w:r>
      <w:r w:rsidR="00951087" w:rsidRPr="00951087">
        <w:rPr>
          <w:rFonts w:ascii="Century" w:eastAsia="ＭＳ 明朝" w:hAnsi="Century" w:cs="ＭＳ 明朝"/>
          <w:color w:val="000000"/>
          <w:kern w:val="0"/>
          <w:sz w:val="20"/>
          <w:szCs w:val="20"/>
        </w:rPr>
        <w:t>1</w:t>
      </w:r>
      <w:r w:rsidR="00951087" w:rsidRPr="00951087">
        <w:rPr>
          <w:rFonts w:ascii="Century" w:eastAsia="ＭＳ 明朝" w:hAnsi="Century" w:cs="ＭＳ 明朝"/>
          <w:color w:val="000000"/>
          <w:kern w:val="0"/>
          <w:sz w:val="20"/>
          <w:szCs w:val="20"/>
        </w:rPr>
        <w:t>回</w:t>
      </w:r>
      <w:r w:rsidR="005D391F">
        <w:rPr>
          <w:rFonts w:ascii="Century" w:eastAsia="ＭＳ 明朝" w:hAnsi="Century" w:cs="ＭＳ 明朝" w:hint="eastAsia"/>
          <w:color w:val="000000"/>
          <w:kern w:val="0"/>
          <w:sz w:val="20"/>
          <w:szCs w:val="20"/>
        </w:rPr>
        <w:t>採用する。</w:t>
      </w:r>
    </w:p>
    <w:p w14:paraId="6101F6DF" w14:textId="0E86EFA6" w:rsidR="00FC4F0D" w:rsidRPr="00951087" w:rsidRDefault="00FC4F0D" w:rsidP="00CF7B6C">
      <w:pPr>
        <w:suppressAutoHyphens/>
        <w:wordWrap w:val="0"/>
        <w:ind w:left="643" w:hangingChars="306" w:hanging="643"/>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lastRenderedPageBreak/>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２</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w:t>
      </w:r>
      <w:r w:rsidR="009A0A90" w:rsidRPr="00951087">
        <w:rPr>
          <w:rFonts w:ascii="Century" w:eastAsia="ＭＳ 明朝" w:hAnsi="Century" w:cs="ＭＳ 明朝"/>
          <w:color w:val="000000"/>
          <w:kern w:val="0"/>
          <w:sz w:val="20"/>
          <w:szCs w:val="20"/>
        </w:rPr>
        <w:t>暑熱対策の実施方法については、</w:t>
      </w:r>
      <w:r w:rsidRPr="00951087">
        <w:rPr>
          <w:rFonts w:ascii="Century" w:eastAsia="ＭＳ 明朝" w:hAnsi="Century" w:cs="ＭＳ 明朝"/>
          <w:color w:val="000000"/>
          <w:kern w:val="0"/>
          <w:sz w:val="20"/>
          <w:szCs w:val="20"/>
        </w:rPr>
        <w:t>試合開始５分前の本部席集合時を目安に両チームに会場主任がその旨を知らせる。</w:t>
      </w:r>
    </w:p>
    <w:p w14:paraId="2368C219" w14:textId="09115874" w:rsidR="00FC4F0D" w:rsidRPr="00951087" w:rsidRDefault="00FC4F0D" w:rsidP="00CF7B6C">
      <w:pPr>
        <w:suppressAutoHyphens/>
        <w:wordWrap w:val="0"/>
        <w:ind w:left="630" w:hangingChars="300" w:hanging="630"/>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３</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「飲水タイム」および「</w:t>
      </w:r>
      <w:r w:rsidRPr="00951087">
        <w:rPr>
          <w:rFonts w:ascii="Century" w:eastAsia="ＭＳ 明朝" w:hAnsi="Century" w:cs="ＭＳ 明朝"/>
          <w:color w:val="000000"/>
          <w:kern w:val="0"/>
          <w:sz w:val="20"/>
          <w:szCs w:val="20"/>
        </w:rPr>
        <w:t>Cooling Break</w:t>
      </w:r>
      <w:r w:rsidRPr="00951087">
        <w:rPr>
          <w:rFonts w:ascii="Century" w:eastAsia="ＭＳ 明朝" w:hAnsi="Century" w:cs="ＭＳ 明朝"/>
          <w:color w:val="000000"/>
          <w:kern w:val="0"/>
          <w:sz w:val="20"/>
          <w:szCs w:val="20"/>
        </w:rPr>
        <w:t>」の定義については、（公財）日本サッカー協会が策定した熱中症対策ガイドラインに示されたものに沿う。</w:t>
      </w:r>
    </w:p>
    <w:p w14:paraId="04EB00F1" w14:textId="55C2BDFE" w:rsidR="00FC4F0D" w:rsidRPr="00951087" w:rsidRDefault="00FC4F0D" w:rsidP="00CF7B6C">
      <w:pPr>
        <w:suppressAutoHyphens/>
        <w:wordWrap w:val="0"/>
        <w:ind w:left="615" w:hangingChars="293" w:hanging="615"/>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４</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飲水タイム」はあくまでも飲水のための時間であるが、「飲水タイム」時に体を冷やす目的でスポンジとタオルの使用を認める。「飲水タイム」時に、ミスト（霧吹き）を使用することやひしゃくでバケツの水をかけること等</w:t>
      </w:r>
      <w:r w:rsidR="009D7C64" w:rsidRPr="00951087">
        <w:rPr>
          <w:rFonts w:ascii="Century" w:eastAsia="ＭＳ 明朝" w:hAnsi="Century" w:cs="ＭＳ 明朝"/>
          <w:color w:val="000000"/>
          <w:kern w:val="0"/>
          <w:sz w:val="20"/>
          <w:szCs w:val="20"/>
        </w:rPr>
        <w:t>も、熱中症対策として認める。</w:t>
      </w:r>
    </w:p>
    <w:p w14:paraId="468FD872" w14:textId="231602D0" w:rsidR="00FC4F0D" w:rsidRPr="00951087" w:rsidRDefault="00FC4F0D" w:rsidP="00323EA6">
      <w:pPr>
        <w:suppressAutoHyphens/>
        <w:wordWrap w:val="0"/>
        <w:ind w:left="567" w:hangingChars="270" w:hanging="567"/>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５</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「飲水タイム」および「</w:t>
      </w:r>
      <w:r w:rsidRPr="00951087">
        <w:rPr>
          <w:rFonts w:ascii="Century" w:eastAsia="ＭＳ 明朝" w:hAnsi="Century" w:cs="ＭＳ 明朝"/>
          <w:color w:val="000000"/>
          <w:kern w:val="0"/>
          <w:sz w:val="20"/>
          <w:szCs w:val="20"/>
        </w:rPr>
        <w:t>Cooling Break</w:t>
      </w:r>
      <w:r w:rsidRPr="00951087">
        <w:rPr>
          <w:rFonts w:ascii="Century" w:eastAsia="ＭＳ 明朝" w:hAnsi="Century" w:cs="ＭＳ 明朝"/>
          <w:color w:val="000000"/>
          <w:kern w:val="0"/>
          <w:sz w:val="20"/>
          <w:szCs w:val="20"/>
        </w:rPr>
        <w:t>」とは別に、従来どおり、ボールがアウトオブプレーのときに、ライン上で飲水できる。</w:t>
      </w:r>
      <w:bookmarkStart w:id="0" w:name="_GoBack"/>
      <w:bookmarkEnd w:id="0"/>
    </w:p>
    <w:p w14:paraId="176F5E6A" w14:textId="77777777" w:rsidR="00FC4F0D" w:rsidRPr="00951087" w:rsidRDefault="00FC4F0D" w:rsidP="00FC4F0D">
      <w:pPr>
        <w:suppressAutoHyphens/>
        <w:wordWrap w:val="0"/>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６</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飲水に関し、ピッチ内は水、ベンチ内では水以外にスポーツドリンクを飲むことができる。</w:t>
      </w:r>
    </w:p>
    <w:p w14:paraId="2685C98C" w14:textId="66903B94" w:rsidR="00FC4F0D" w:rsidRPr="00951087" w:rsidRDefault="00FC4F0D" w:rsidP="00CF7B6C">
      <w:pPr>
        <w:suppressAutoHyphens/>
        <w:wordWrap w:val="0"/>
        <w:ind w:left="615" w:hangingChars="293" w:hanging="615"/>
        <w:jc w:val="left"/>
        <w:textAlignment w:val="baseline"/>
        <w:rPr>
          <w:rFonts w:ascii="Century" w:eastAsia="ＭＳ 明朝" w:hAnsi="Century" w:cs="ＭＳ 明朝"/>
          <w:color w:val="000000"/>
          <w:kern w:val="0"/>
          <w:sz w:val="20"/>
          <w:szCs w:val="20"/>
          <w:u w:val="wave"/>
        </w:rPr>
      </w:pPr>
      <w:r w:rsidRPr="00951087">
        <w:rPr>
          <w:rFonts w:ascii="Century" w:eastAsia="ＭＳ 明朝" w:hAnsi="Century" w:cs="ＭＳ 明朝"/>
          <w:color w:val="000000"/>
          <w:kern w:val="0"/>
          <w:sz w:val="20"/>
          <w:szCs w:val="20"/>
        </w:rPr>
        <w:t xml:space="preserve">　</w:t>
      </w:r>
      <w:r w:rsidR="00CF7B6C"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７</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 xml:space="preserve">　延長戦に入る前には、３分間のインターバルをとる。またＰＫ方式により次回戦に進出す</w:t>
      </w:r>
      <w:r w:rsidR="00323EA6" w:rsidRPr="00951087">
        <w:rPr>
          <w:rFonts w:ascii="Century" w:eastAsia="ＭＳ 明朝" w:hAnsi="Century" w:cs="ＭＳ 明朝"/>
          <w:color w:val="000000"/>
          <w:kern w:val="0"/>
          <w:sz w:val="20"/>
          <w:szCs w:val="20"/>
        </w:rPr>
        <w:t>る</w:t>
      </w:r>
      <w:r w:rsidRPr="00951087">
        <w:rPr>
          <w:rFonts w:ascii="Century" w:eastAsia="ＭＳ 明朝" w:hAnsi="Century" w:cs="ＭＳ 明朝"/>
          <w:color w:val="000000"/>
          <w:kern w:val="0"/>
          <w:sz w:val="20"/>
          <w:szCs w:val="20"/>
        </w:rPr>
        <w:t>チームを決定する場合には、１分間のインターバルをとる。いずれの場合も選手はベンチに戻り休憩することを許可される。</w:t>
      </w:r>
    </w:p>
    <w:p w14:paraId="2759B4E4" w14:textId="77913954" w:rsidR="00842E21" w:rsidRPr="00951087" w:rsidRDefault="00CF7B6C" w:rsidP="00CF7B6C">
      <w:pPr>
        <w:suppressAutoHyphens/>
        <w:wordWrap w:val="0"/>
        <w:ind w:left="615" w:hangingChars="293" w:hanging="615"/>
        <w:jc w:val="left"/>
        <w:textAlignment w:val="baseline"/>
        <w:rPr>
          <w:rFonts w:ascii="Century" w:eastAsia="ＭＳ 明朝" w:hAnsi="Century" w:cs="Times New Roman"/>
          <w:color w:val="000000"/>
          <w:spacing w:val="6"/>
          <w:kern w:val="0"/>
          <w:szCs w:val="21"/>
        </w:rPr>
      </w:pPr>
      <w:r w:rsidRPr="00951087">
        <w:rPr>
          <w:rFonts w:ascii="Century" w:eastAsia="ＭＳ 明朝" w:hAnsi="Century" w:cs="ＭＳ 明朝"/>
          <w:color w:val="000000"/>
          <w:kern w:val="0"/>
          <w:sz w:val="20"/>
          <w:szCs w:val="20"/>
        </w:rPr>
        <w:t xml:space="preserve">　</w:t>
      </w:r>
      <w:r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８</w:t>
      </w:r>
      <w:r w:rsidRPr="00951087">
        <w:rPr>
          <w:rFonts w:ascii="Century" w:eastAsia="ＭＳ 明朝" w:hAnsi="Century" w:cs="ＭＳ 明朝"/>
          <w:color w:val="000000"/>
          <w:kern w:val="0"/>
          <w:sz w:val="20"/>
          <w:szCs w:val="20"/>
        </w:rPr>
        <w:t>)</w:t>
      </w:r>
      <w:r w:rsidR="00842E21" w:rsidRPr="00951087">
        <w:rPr>
          <w:rFonts w:ascii="Century" w:eastAsia="ＭＳ 明朝" w:hAnsi="Century" w:cs="ＭＳ 明朝"/>
          <w:color w:val="000000"/>
          <w:kern w:val="0"/>
          <w:sz w:val="20"/>
          <w:szCs w:val="20"/>
        </w:rPr>
        <w:t xml:space="preserve">　</w:t>
      </w:r>
      <w:r w:rsidR="004A5B3A" w:rsidRPr="00951087">
        <w:rPr>
          <w:rFonts w:ascii="Century" w:eastAsia="ＭＳ 明朝" w:hAnsi="Century" w:cs="ＭＳ 明朝"/>
          <w:color w:val="000000"/>
          <w:kern w:val="0"/>
          <w:sz w:val="20"/>
          <w:szCs w:val="20"/>
        </w:rPr>
        <w:t>ＷＢＧＴ＝</w:t>
      </w:r>
      <w:r w:rsidR="007924AE" w:rsidRPr="00951087">
        <w:rPr>
          <w:rFonts w:ascii="Century" w:eastAsia="ＭＳ 明朝" w:hAnsi="Century" w:cs="ＭＳ 明朝"/>
          <w:color w:val="000000"/>
          <w:kern w:val="0"/>
          <w:sz w:val="20"/>
          <w:szCs w:val="20"/>
        </w:rPr>
        <w:t>３１</w:t>
      </w:r>
      <w:r w:rsidR="004A5B3A" w:rsidRPr="00951087">
        <w:rPr>
          <w:rFonts w:ascii="ＭＳ 明朝" w:eastAsia="ＭＳ 明朝" w:hAnsi="ＭＳ 明朝" w:cs="ＭＳ 明朝" w:hint="eastAsia"/>
          <w:color w:val="000000"/>
          <w:kern w:val="0"/>
          <w:sz w:val="20"/>
          <w:szCs w:val="20"/>
        </w:rPr>
        <w:t>℃</w:t>
      </w:r>
      <w:r w:rsidR="004A5B3A" w:rsidRPr="00951087">
        <w:rPr>
          <w:rFonts w:ascii="Century" w:eastAsia="ＭＳ 明朝" w:hAnsi="Century" w:cs="ＭＳ 明朝"/>
          <w:color w:val="000000"/>
          <w:kern w:val="0"/>
          <w:sz w:val="20"/>
          <w:szCs w:val="20"/>
        </w:rPr>
        <w:t>以上の場合は、</w:t>
      </w:r>
      <w:r w:rsidR="007924AE" w:rsidRPr="00951087">
        <w:rPr>
          <w:rFonts w:ascii="Century" w:eastAsia="ＭＳ 明朝" w:hAnsi="Century" w:cs="ＭＳ 明朝"/>
          <w:color w:val="000000"/>
          <w:kern w:val="0"/>
          <w:sz w:val="20"/>
          <w:szCs w:val="20"/>
        </w:rPr>
        <w:t>「</w:t>
      </w:r>
      <w:r w:rsidR="007924AE" w:rsidRPr="00951087">
        <w:rPr>
          <w:rFonts w:ascii="Century" w:eastAsia="ＭＳ 明朝" w:hAnsi="Century" w:cs="ＭＳ 明朝"/>
          <w:color w:val="000000"/>
          <w:kern w:val="0"/>
          <w:sz w:val="20"/>
          <w:szCs w:val="20"/>
        </w:rPr>
        <w:t>Cooling Break</w:t>
      </w:r>
      <w:r w:rsidR="007924AE"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の複数回実施、ハーフタイムの時間の延長を行う</w:t>
      </w:r>
      <w:r w:rsidR="002764B2" w:rsidRPr="00951087">
        <w:rPr>
          <w:rFonts w:ascii="Century" w:eastAsia="ＭＳ 明朝" w:hAnsi="Century" w:cs="ＭＳ 明朝"/>
          <w:color w:val="000000"/>
          <w:kern w:val="0"/>
          <w:sz w:val="20"/>
          <w:szCs w:val="20"/>
        </w:rPr>
        <w:t>。</w:t>
      </w:r>
      <w:r w:rsidRPr="00951087">
        <w:rPr>
          <w:rFonts w:ascii="Century" w:eastAsia="ＭＳ 明朝" w:hAnsi="Century" w:cs="ＭＳ 明朝"/>
          <w:color w:val="000000"/>
          <w:kern w:val="0"/>
          <w:sz w:val="20"/>
          <w:szCs w:val="20"/>
        </w:rPr>
        <w:t>詳細については、監督者会議の際に伝える。</w:t>
      </w:r>
    </w:p>
    <w:p w14:paraId="7591CCCF" w14:textId="77777777" w:rsidR="00FC4F0D" w:rsidRPr="00CF7B6C"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p>
    <w:p w14:paraId="756B0FF1"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ゴシック" w:hAnsi="Times New Roman" w:cs="ＭＳ ゴシック" w:hint="eastAsia"/>
          <w:color w:val="000000"/>
          <w:kern w:val="0"/>
          <w:sz w:val="20"/>
          <w:szCs w:val="20"/>
        </w:rPr>
        <w:t>４．その他</w:t>
      </w:r>
    </w:p>
    <w:p w14:paraId="274F7C60"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１</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 xml:space="preserve">　ユニフォームについては、次のようにする。</w:t>
      </w:r>
    </w:p>
    <w:p w14:paraId="2F63310A" w14:textId="4E426CB8"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①　参加チームは、シャツの前面、背面に参加申込書に登録された選手番号（１～９９）をつけ</w:t>
      </w:r>
      <w:r w:rsidR="0016100E">
        <w:rPr>
          <w:rFonts w:ascii="ＭＳ 明朝" w:eastAsia="ＭＳ 明朝" w:hAnsi="Times New Roman" w:cs="ＭＳ 明朝" w:hint="eastAsia"/>
          <w:color w:val="000000"/>
          <w:kern w:val="0"/>
          <w:sz w:val="20"/>
          <w:szCs w:val="20"/>
        </w:rPr>
        <w:t>る</w:t>
      </w:r>
      <w:r w:rsidRPr="00FC4F0D">
        <w:rPr>
          <w:rFonts w:ascii="ＭＳ 明朝" w:eastAsia="ＭＳ 明朝" w:hAnsi="Times New Roman" w:cs="ＭＳ 明朝" w:hint="eastAsia"/>
          <w:color w:val="000000"/>
          <w:kern w:val="0"/>
          <w:sz w:val="20"/>
          <w:szCs w:val="20"/>
        </w:rPr>
        <w:t>こと。ショーツの番号についてはつけることが望ましい。（シャツ背面縦２５ｃｍ程度、シャツ前面縦１０ｃｍ程度、横はこれに比例して適当な大きさで番号は見えやすいもの）</w:t>
      </w:r>
    </w:p>
    <w:p w14:paraId="0B5D0F06"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②　４色からなる２種類のユニフォームを用意する。</w:t>
      </w:r>
    </w:p>
    <w:p w14:paraId="0C160A1D" w14:textId="55C0605E" w:rsidR="00FC4F0D" w:rsidRPr="00FC4F0D" w:rsidRDefault="00FC4F0D" w:rsidP="0016100E">
      <w:pPr>
        <w:suppressAutoHyphens/>
        <w:wordWrap w:val="0"/>
        <w:ind w:left="708" w:hangingChars="337" w:hanging="708"/>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（シャツ、ショーツ、ソックスすべて、２種類の色を用意し、フィールドプレーヤーとゴールキーパーの色はすべて異なること。</w:t>
      </w:r>
      <w:r w:rsidR="0016100E">
        <w:rPr>
          <w:rFonts w:ascii="ＭＳ 明朝" w:eastAsia="ＭＳ 明朝" w:hAnsi="Times New Roman" w:cs="ＭＳ 明朝" w:hint="eastAsia"/>
          <w:color w:val="000000"/>
          <w:kern w:val="0"/>
          <w:sz w:val="20"/>
          <w:szCs w:val="20"/>
        </w:rPr>
        <w:t>）</w:t>
      </w:r>
    </w:p>
    <w:p w14:paraId="448E9F1A" w14:textId="1C5D0CFD"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③　審判員と同一色または、類似色（黒または紺）のユニフォームをシャツに用いることはでき</w:t>
      </w:r>
      <w:r w:rsidR="0016100E">
        <w:rPr>
          <w:rFonts w:ascii="ＭＳ 明朝" w:eastAsia="ＭＳ 明朝" w:hAnsi="Times New Roman" w:cs="ＭＳ 明朝" w:hint="eastAsia"/>
          <w:color w:val="000000"/>
          <w:kern w:val="0"/>
          <w:sz w:val="20"/>
          <w:szCs w:val="20"/>
        </w:rPr>
        <w:t>な</w:t>
      </w:r>
      <w:r w:rsidRPr="00FC4F0D">
        <w:rPr>
          <w:rFonts w:ascii="ＭＳ 明朝" w:eastAsia="ＭＳ 明朝" w:hAnsi="Times New Roman" w:cs="ＭＳ 明朝" w:hint="eastAsia"/>
          <w:color w:val="000000"/>
          <w:kern w:val="0"/>
          <w:sz w:val="20"/>
          <w:szCs w:val="20"/>
        </w:rPr>
        <w:t>い。また、ショーツとソックスは黒のみでも可とする。また両方が黒であるものも許される。ゴールキーパーについても同様である。</w:t>
      </w:r>
    </w:p>
    <w:p w14:paraId="2E7A7480" w14:textId="5D647059"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④　シャツが縞（縦縞も横縞も）の場合は、台布（縦</w:t>
      </w:r>
      <w:r w:rsidRPr="00FC4F0D">
        <w:rPr>
          <w:rFonts w:ascii="ＭＳ 明朝" w:eastAsia="ＭＳ 明朝" w:hAnsi="ＭＳ 明朝" w:cs="ＭＳ 明朝"/>
          <w:color w:val="000000"/>
          <w:kern w:val="0"/>
          <w:sz w:val="20"/>
          <w:szCs w:val="20"/>
        </w:rPr>
        <w:t>30</w:t>
      </w:r>
      <w:r w:rsidRPr="00FC4F0D">
        <w:rPr>
          <w:rFonts w:ascii="ＭＳ 明朝" w:eastAsia="ＭＳ 明朝" w:hAnsi="Times New Roman" w:cs="ＭＳ 明朝" w:hint="eastAsia"/>
          <w:color w:val="000000"/>
          <w:kern w:val="0"/>
          <w:sz w:val="20"/>
          <w:szCs w:val="20"/>
        </w:rPr>
        <w:t>㎝×横</w:t>
      </w:r>
      <w:r w:rsidRPr="00FC4F0D">
        <w:rPr>
          <w:rFonts w:ascii="ＭＳ 明朝" w:eastAsia="ＭＳ 明朝" w:hAnsi="ＭＳ 明朝" w:cs="ＭＳ 明朝"/>
          <w:color w:val="000000"/>
          <w:kern w:val="0"/>
          <w:sz w:val="20"/>
          <w:szCs w:val="20"/>
        </w:rPr>
        <w:t>30</w:t>
      </w:r>
      <w:r w:rsidRPr="00FC4F0D">
        <w:rPr>
          <w:rFonts w:ascii="ＭＳ 明朝" w:eastAsia="ＭＳ 明朝" w:hAnsi="Times New Roman" w:cs="ＭＳ 明朝" w:hint="eastAsia"/>
          <w:color w:val="000000"/>
          <w:kern w:val="0"/>
          <w:sz w:val="20"/>
          <w:szCs w:val="20"/>
        </w:rPr>
        <w:t>㎝位）に背番号を付ける等、分かりやすくすること。</w:t>
      </w:r>
      <w:r w:rsidRPr="00FC4F0D">
        <w:rPr>
          <w:rFonts w:ascii="ＭＳ 明朝" w:eastAsia="ＭＳ 明朝" w:hAnsi="ＭＳ 明朝" w:cs="ＭＳ 明朝"/>
          <w:color w:val="000000"/>
          <w:kern w:val="0"/>
          <w:sz w:val="20"/>
          <w:szCs w:val="20"/>
        </w:rPr>
        <w:t xml:space="preserve">                           </w:t>
      </w:r>
    </w:p>
    <w:p w14:paraId="2AD413FD" w14:textId="77777777"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⑤　参加申込書送付以降のユニフォーム及び選手番号の変更は認められない。</w:t>
      </w:r>
    </w:p>
    <w:p w14:paraId="250FA14F" w14:textId="57D13F2A" w:rsidR="00FC4F0D" w:rsidRPr="00FC4F0D" w:rsidRDefault="00FC4F0D" w:rsidP="0016100E">
      <w:pPr>
        <w:suppressAutoHyphens/>
        <w:wordWrap w:val="0"/>
        <w:ind w:left="567" w:hangingChars="270" w:hanging="567"/>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２</w:t>
      </w:r>
      <w:r w:rsidR="003D3E70">
        <w:rPr>
          <w:rFonts w:ascii="ＭＳ 明朝" w:eastAsia="ＭＳ 明朝" w:hAnsi="ＭＳ 明朝" w:cs="ＭＳ 明朝"/>
          <w:color w:val="000000"/>
          <w:kern w:val="0"/>
          <w:sz w:val="20"/>
          <w:szCs w:val="20"/>
        </w:rPr>
        <w:t>)</w:t>
      </w:r>
      <w:r w:rsidR="003D3E70">
        <w:rPr>
          <w:rFonts w:ascii="ＭＳ 明朝" w:eastAsia="ＭＳ 明朝" w:hAnsi="ＭＳ 明朝" w:cs="ＭＳ 明朝" w:hint="eastAsia"/>
          <w:color w:val="000000"/>
          <w:kern w:val="0"/>
          <w:sz w:val="20"/>
          <w:szCs w:val="20"/>
        </w:rPr>
        <w:t xml:space="preserve">　</w:t>
      </w:r>
      <w:r w:rsidRPr="00FC4F0D">
        <w:rPr>
          <w:rFonts w:ascii="ＭＳ 明朝" w:eastAsia="ＭＳ 明朝" w:hAnsi="Times New Roman" w:cs="ＭＳ 明朝" w:hint="eastAsia"/>
          <w:color w:val="000000"/>
          <w:kern w:val="0"/>
          <w:sz w:val="20"/>
          <w:szCs w:val="20"/>
        </w:rPr>
        <w:t>本大会上位</w:t>
      </w:r>
      <w:r w:rsidR="0016100E">
        <w:rPr>
          <w:rFonts w:ascii="ＭＳ 明朝" w:eastAsia="ＭＳ 明朝" w:hAnsi="Times New Roman" w:cs="ＭＳ 明朝" w:hint="eastAsia"/>
          <w:color w:val="000000"/>
          <w:kern w:val="0"/>
          <w:sz w:val="20"/>
          <w:szCs w:val="20"/>
        </w:rPr>
        <w:t>２</w:t>
      </w:r>
      <w:r w:rsidRPr="00FC4F0D">
        <w:rPr>
          <w:rFonts w:ascii="ＭＳ 明朝" w:eastAsia="ＭＳ 明朝" w:hAnsi="Times New Roman" w:cs="ＭＳ 明朝" w:hint="eastAsia"/>
          <w:color w:val="000000"/>
          <w:kern w:val="0"/>
          <w:sz w:val="20"/>
          <w:szCs w:val="20"/>
        </w:rPr>
        <w:t>チームは、中国大会（８月</w:t>
      </w:r>
      <w:r w:rsidR="00E065F0">
        <w:rPr>
          <w:rFonts w:ascii="ＭＳ 明朝" w:eastAsia="ＭＳ 明朝" w:hAnsi="Times New Roman" w:cs="ＭＳ 明朝" w:hint="eastAsia"/>
          <w:color w:val="000000"/>
          <w:kern w:val="0"/>
          <w:sz w:val="20"/>
          <w:szCs w:val="20"/>
        </w:rPr>
        <w:t>１</w:t>
      </w:r>
      <w:r w:rsidRPr="00FC4F0D">
        <w:rPr>
          <w:rFonts w:ascii="ＭＳ 明朝" w:eastAsia="ＭＳ 明朝" w:hAnsi="Times New Roman" w:cs="ＭＳ 明朝" w:hint="eastAsia"/>
          <w:color w:val="000000"/>
          <w:kern w:val="0"/>
          <w:sz w:val="20"/>
          <w:szCs w:val="20"/>
        </w:rPr>
        <w:t>日～</w:t>
      </w:r>
      <w:r w:rsidR="00E065F0">
        <w:rPr>
          <w:rFonts w:ascii="ＭＳ 明朝" w:eastAsia="ＭＳ 明朝" w:hAnsi="Times New Roman" w:cs="ＭＳ 明朝" w:hint="eastAsia"/>
          <w:color w:val="000000"/>
          <w:kern w:val="0"/>
          <w:sz w:val="20"/>
          <w:szCs w:val="20"/>
        </w:rPr>
        <w:t>３</w:t>
      </w:r>
      <w:r w:rsidRPr="00FC4F0D">
        <w:rPr>
          <w:rFonts w:ascii="ＭＳ 明朝" w:eastAsia="ＭＳ 明朝" w:hAnsi="Times New Roman" w:cs="ＭＳ 明朝" w:hint="eastAsia"/>
          <w:color w:val="000000"/>
          <w:kern w:val="0"/>
          <w:sz w:val="20"/>
          <w:szCs w:val="20"/>
        </w:rPr>
        <w:t>日</w:t>
      </w:r>
      <w:r w:rsidR="003D3E70">
        <w:rPr>
          <w:rFonts w:ascii="ＭＳ 明朝" w:eastAsia="ＭＳ 明朝" w:hAnsi="Times New Roman" w:cs="ＭＳ 明朝" w:hint="eastAsia"/>
          <w:color w:val="000000"/>
          <w:kern w:val="0"/>
          <w:sz w:val="20"/>
          <w:szCs w:val="20"/>
        </w:rPr>
        <w:t>鳥取県米子市・堺港</w:t>
      </w:r>
      <w:r w:rsidRPr="00FC4F0D">
        <w:rPr>
          <w:rFonts w:ascii="ＭＳ 明朝" w:eastAsia="ＭＳ 明朝" w:hAnsi="Times New Roman" w:cs="ＭＳ 明朝" w:hint="eastAsia"/>
          <w:color w:val="000000"/>
          <w:kern w:val="0"/>
          <w:sz w:val="20"/>
          <w:szCs w:val="20"/>
        </w:rPr>
        <w:t>市）への出場権と義務を</w:t>
      </w:r>
      <w:r w:rsidR="0016100E">
        <w:rPr>
          <w:rFonts w:ascii="ＭＳ 明朝" w:eastAsia="ＭＳ 明朝" w:hAnsi="Times New Roman" w:cs="ＭＳ 明朝" w:hint="eastAsia"/>
          <w:color w:val="000000"/>
          <w:kern w:val="0"/>
          <w:sz w:val="20"/>
          <w:szCs w:val="20"/>
        </w:rPr>
        <w:t>与え</w:t>
      </w:r>
      <w:r w:rsidRPr="00FC4F0D">
        <w:rPr>
          <w:rFonts w:ascii="ＭＳ 明朝" w:eastAsia="ＭＳ 明朝" w:hAnsi="Times New Roman" w:cs="ＭＳ 明朝" w:hint="eastAsia"/>
          <w:color w:val="000000"/>
          <w:kern w:val="0"/>
          <w:sz w:val="20"/>
          <w:szCs w:val="20"/>
        </w:rPr>
        <w:t>る。</w:t>
      </w:r>
    </w:p>
    <w:p w14:paraId="63AC29B7" w14:textId="1B1D3EE5" w:rsidR="00FC4F0D" w:rsidRPr="00FC4F0D" w:rsidRDefault="00FC4F0D" w:rsidP="00FC4F0D">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３</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競技中の疾病、傷害については応急処置のみ大会本部が行う。</w:t>
      </w:r>
    </w:p>
    <w:p w14:paraId="02A6720A" w14:textId="72EE51B7" w:rsidR="00C505B2" w:rsidRPr="00323EA6" w:rsidRDefault="00FC4F0D" w:rsidP="00323EA6">
      <w:pPr>
        <w:suppressAutoHyphens/>
        <w:wordWrap w:val="0"/>
        <w:jc w:val="left"/>
        <w:textAlignment w:val="baseline"/>
        <w:rPr>
          <w:rFonts w:ascii="ＭＳ 明朝" w:eastAsia="ＭＳ 明朝" w:hAnsi="Times New Roman" w:cs="Times New Roman"/>
          <w:color w:val="000000"/>
          <w:spacing w:val="6"/>
          <w:kern w:val="0"/>
          <w:szCs w:val="21"/>
        </w:rPr>
      </w:pPr>
      <w:r w:rsidRPr="00FC4F0D">
        <w:rPr>
          <w:rFonts w:ascii="ＭＳ 明朝" w:eastAsia="ＭＳ 明朝" w:hAnsi="Times New Roman" w:cs="ＭＳ 明朝" w:hint="eastAsia"/>
          <w:color w:val="000000"/>
          <w:kern w:val="0"/>
          <w:sz w:val="20"/>
          <w:szCs w:val="20"/>
        </w:rPr>
        <w:t xml:space="preserve">　</w:t>
      </w:r>
      <w:r w:rsidRPr="00FC4F0D">
        <w:rPr>
          <w:rFonts w:ascii="ＭＳ 明朝" w:eastAsia="ＭＳ 明朝" w:hAnsi="ＭＳ 明朝" w:cs="ＭＳ 明朝"/>
          <w:color w:val="000000"/>
          <w:kern w:val="0"/>
          <w:sz w:val="20"/>
          <w:szCs w:val="20"/>
        </w:rPr>
        <w:t>(</w:t>
      </w:r>
      <w:r w:rsidRPr="00FC4F0D">
        <w:rPr>
          <w:rFonts w:ascii="ＭＳ 明朝" w:eastAsia="ＭＳ 明朝" w:hAnsi="Times New Roman" w:cs="ＭＳ 明朝" w:hint="eastAsia"/>
          <w:color w:val="000000"/>
          <w:kern w:val="0"/>
          <w:sz w:val="20"/>
          <w:szCs w:val="20"/>
        </w:rPr>
        <w:t>４</w:t>
      </w:r>
      <w:r w:rsidRPr="00FC4F0D">
        <w:rPr>
          <w:rFonts w:ascii="ＭＳ 明朝" w:eastAsia="ＭＳ 明朝" w:hAnsi="ＭＳ 明朝" w:cs="ＭＳ 明朝"/>
          <w:color w:val="000000"/>
          <w:kern w:val="0"/>
          <w:sz w:val="20"/>
          <w:szCs w:val="20"/>
        </w:rPr>
        <w:t xml:space="preserve">)  </w:t>
      </w:r>
      <w:r w:rsidRPr="00FC4F0D">
        <w:rPr>
          <w:rFonts w:ascii="ＭＳ 明朝" w:eastAsia="ＭＳ 明朝" w:hAnsi="Times New Roman" w:cs="ＭＳ 明朝" w:hint="eastAsia"/>
          <w:color w:val="000000"/>
          <w:kern w:val="0"/>
          <w:sz w:val="20"/>
          <w:szCs w:val="20"/>
        </w:rPr>
        <w:t>悪天候等で実施不可能な場合、順延し競技方法を変更することもある。</w:t>
      </w:r>
    </w:p>
    <w:sectPr w:rsidR="00C505B2" w:rsidRPr="00323EA6" w:rsidSect="00CF7B6C">
      <w:pgSz w:w="11906" w:h="16838"/>
      <w:pgMar w:top="426" w:right="849" w:bottom="648" w:left="851" w:header="720" w:footer="720" w:gutter="0"/>
      <w:pgNumType w:start="1"/>
      <w:cols w:space="720"/>
      <w:noEndnote/>
      <w:docGrid w:type="linesAndChars" w:linePitch="2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CAB8" w14:textId="77777777" w:rsidR="00D319C5" w:rsidRDefault="00D319C5" w:rsidP="00D319C5">
      <w:r>
        <w:separator/>
      </w:r>
    </w:p>
  </w:endnote>
  <w:endnote w:type="continuationSeparator" w:id="0">
    <w:p w14:paraId="5CB68DE2" w14:textId="77777777" w:rsidR="00D319C5" w:rsidRDefault="00D319C5" w:rsidP="00D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7819" w14:textId="77777777" w:rsidR="00D319C5" w:rsidRDefault="00D319C5" w:rsidP="00D319C5">
      <w:r>
        <w:separator/>
      </w:r>
    </w:p>
  </w:footnote>
  <w:footnote w:type="continuationSeparator" w:id="0">
    <w:p w14:paraId="7FA774DD" w14:textId="77777777" w:rsidR="00D319C5" w:rsidRDefault="00D319C5" w:rsidP="00D31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0D"/>
    <w:rsid w:val="00155924"/>
    <w:rsid w:val="0016100E"/>
    <w:rsid w:val="002764B2"/>
    <w:rsid w:val="00323EA6"/>
    <w:rsid w:val="003D3E70"/>
    <w:rsid w:val="00410792"/>
    <w:rsid w:val="004A5B3A"/>
    <w:rsid w:val="004E78DB"/>
    <w:rsid w:val="005061D3"/>
    <w:rsid w:val="005D391F"/>
    <w:rsid w:val="005E187B"/>
    <w:rsid w:val="00606291"/>
    <w:rsid w:val="00701EE9"/>
    <w:rsid w:val="007924AE"/>
    <w:rsid w:val="007D649D"/>
    <w:rsid w:val="00842E21"/>
    <w:rsid w:val="008B17C7"/>
    <w:rsid w:val="008B3204"/>
    <w:rsid w:val="00951087"/>
    <w:rsid w:val="009A0A90"/>
    <w:rsid w:val="009D7C64"/>
    <w:rsid w:val="00A1556D"/>
    <w:rsid w:val="00AB13D2"/>
    <w:rsid w:val="00AF475F"/>
    <w:rsid w:val="00B11FC9"/>
    <w:rsid w:val="00B85443"/>
    <w:rsid w:val="00C505B2"/>
    <w:rsid w:val="00C87110"/>
    <w:rsid w:val="00CE025D"/>
    <w:rsid w:val="00CF7B6C"/>
    <w:rsid w:val="00D319C5"/>
    <w:rsid w:val="00D3239E"/>
    <w:rsid w:val="00DB00BD"/>
    <w:rsid w:val="00E065F0"/>
    <w:rsid w:val="00EA49A0"/>
    <w:rsid w:val="00EC23C6"/>
    <w:rsid w:val="00F26140"/>
    <w:rsid w:val="00F312AD"/>
    <w:rsid w:val="00FC4F0D"/>
    <w:rsid w:val="00FF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4325BD"/>
  <w15:chartTrackingRefBased/>
  <w15:docId w15:val="{22375340-BEF0-4367-80B6-71978A5B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9C5"/>
    <w:pPr>
      <w:tabs>
        <w:tab w:val="center" w:pos="4252"/>
        <w:tab w:val="right" w:pos="8504"/>
      </w:tabs>
      <w:snapToGrid w:val="0"/>
    </w:pPr>
  </w:style>
  <w:style w:type="character" w:customStyle="1" w:styleId="a4">
    <w:name w:val="ヘッダー (文字)"/>
    <w:basedOn w:val="a0"/>
    <w:link w:val="a3"/>
    <w:uiPriority w:val="99"/>
    <w:rsid w:val="00D319C5"/>
  </w:style>
  <w:style w:type="paragraph" w:styleId="a5">
    <w:name w:val="footer"/>
    <w:basedOn w:val="a"/>
    <w:link w:val="a6"/>
    <w:uiPriority w:val="99"/>
    <w:unhideWhenUsed/>
    <w:rsid w:val="00D319C5"/>
    <w:pPr>
      <w:tabs>
        <w:tab w:val="center" w:pos="4252"/>
        <w:tab w:val="right" w:pos="8504"/>
      </w:tabs>
      <w:snapToGrid w:val="0"/>
    </w:pPr>
  </w:style>
  <w:style w:type="character" w:customStyle="1" w:styleId="a6">
    <w:name w:val="フッター (文字)"/>
    <w:basedOn w:val="a0"/>
    <w:link w:val="a5"/>
    <w:uiPriority w:val="99"/>
    <w:rsid w:val="00D3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7FE6-0701-43C8-A6A1-56072C5B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秀二</dc:creator>
  <cp:keywords/>
  <dc:description/>
  <cp:lastModifiedBy>北村　貴史</cp:lastModifiedBy>
  <cp:revision>38</cp:revision>
  <cp:lastPrinted>2025-05-13T00:20:00Z</cp:lastPrinted>
  <dcterms:created xsi:type="dcterms:W3CDTF">2023-05-22T05:40:00Z</dcterms:created>
  <dcterms:modified xsi:type="dcterms:W3CDTF">2025-05-27T04:55:00Z</dcterms:modified>
</cp:coreProperties>
</file>